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ACA" w:rsidRPr="00ED790A" w:rsidRDefault="00507ACA" w:rsidP="00507ACA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caps/>
          <w:sz w:val="28"/>
          <w:szCs w:val="28"/>
          <w:lang w:val="kk-KZ" w:eastAsia="zh-CN"/>
        </w:rPr>
      </w:pPr>
      <w:r w:rsidRPr="00ED790A">
        <w:rPr>
          <w:rFonts w:ascii="Times New Roman" w:eastAsia="SimSun" w:hAnsi="Times New Roman" w:cs="Times New Roman"/>
          <w:caps/>
          <w:sz w:val="28"/>
          <w:szCs w:val="28"/>
          <w:lang w:val="kk-KZ" w:eastAsia="zh-CN"/>
        </w:rPr>
        <w:t>8 Материалы для контроля знаний студентов</w:t>
      </w:r>
    </w:p>
    <w:p w:rsidR="00507ACA" w:rsidRPr="00ED790A" w:rsidRDefault="00507ACA" w:rsidP="00507ACA">
      <w:pPr>
        <w:spacing w:after="0" w:line="240" w:lineRule="auto"/>
        <w:ind w:left="-108" w:firstLine="360"/>
        <w:jc w:val="center"/>
        <w:rPr>
          <w:rFonts w:ascii="Times New Roman" w:eastAsia="SimSun" w:hAnsi="Times New Roman" w:cs="Times New Roman"/>
          <w:b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 xml:space="preserve">8.1 Вопросы для подготовки к экзаменам  (при устно-письменном приеме) для </w:t>
      </w:r>
      <w:proofErr w:type="spellStart"/>
      <w:r w:rsidRPr="00ED790A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>итогого</w:t>
      </w:r>
      <w:proofErr w:type="spellEnd"/>
      <w:r w:rsidRPr="00ED790A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 xml:space="preserve"> контроля</w:t>
      </w:r>
    </w:p>
    <w:p w:rsidR="00507ACA" w:rsidRPr="00ED790A" w:rsidRDefault="00507ACA" w:rsidP="00507ACA">
      <w:pPr>
        <w:spacing w:after="0" w:line="240" w:lineRule="auto"/>
        <w:ind w:left="-108" w:firstLine="360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</w:p>
    <w:p w:rsidR="00507ACA" w:rsidRPr="00ED790A" w:rsidRDefault="00507ACA" w:rsidP="00507ACA">
      <w:pPr>
        <w:spacing w:after="0" w:line="260" w:lineRule="auto"/>
        <w:ind w:right="-7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О</w:t>
      </w: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задачи, решаемые маркшейдерской службой</w:t>
      </w:r>
    </w:p>
    <w:p w:rsidR="00507ACA" w:rsidRPr="00ED790A" w:rsidRDefault="00507ACA" w:rsidP="00507ACA">
      <w:pPr>
        <w:spacing w:after="0" w:line="260" w:lineRule="auto"/>
        <w:ind w:right="-7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Е</w:t>
      </w: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жедневные непосредственные обязанности маркшейдерской службы рудника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Взаимосвязь курса с другими дисциплинами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 </w:t>
      </w: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Требования, предъявляемые к системам координат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Проекция Гаусса – </w:t>
      </w:r>
      <w:proofErr w:type="spellStart"/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Крюгера</w:t>
      </w:r>
      <w:proofErr w:type="spellEnd"/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Маркшейдерские опорные сети</w:t>
      </w: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>7 Основные принципы выполнения подземных съемок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 Виды подземных съемок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9 Погрешность последней точки К подземного полигона от погрешностей передачи  - координат </w:t>
      </w:r>
      <w:proofErr w:type="spellStart"/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х</w:t>
      </w:r>
      <w:proofErr w:type="gramStart"/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,у</w:t>
      </w:r>
      <w:proofErr w:type="spellEnd"/>
      <w:proofErr w:type="gramEnd"/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; - дирекционного угла </w:t>
      </w:r>
      <w:r w:rsidRPr="00ED790A">
        <w:rPr>
          <w:rFonts w:ascii="Times New Roman" w:eastAsia="SimSun" w:hAnsi="Times New Roman" w:cs="Times New Roman"/>
          <w:color w:val="000000"/>
          <w:position w:val="-6"/>
          <w:sz w:val="28"/>
          <w:szCs w:val="28"/>
          <w:lang w:eastAsia="zh-CN"/>
        </w:rPr>
        <w:object w:dxaOrig="22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1.25pt" o:ole="" fillcolor="window">
            <v:imagedata r:id="rId5" o:title=""/>
          </v:shape>
          <o:OLEObject Type="Embed" ProgID="Equation.3" ShapeID="_x0000_i1025" DrawAspect="Content" ObjectID="_1518264467" r:id="rId6"/>
        </w:objec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10 Проектирование точек способом соединительного треугольника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11 Примыкание отвесов при способе соединительного треугольника</w:t>
      </w:r>
    </w:p>
    <w:p w:rsidR="00507ACA" w:rsidRPr="00ED790A" w:rsidRDefault="00507ACA" w:rsidP="00507ACA">
      <w:pPr>
        <w:tabs>
          <w:tab w:val="left" w:pos="9360"/>
          <w:tab w:val="left" w:pos="9459"/>
        </w:tabs>
        <w:spacing w:after="0" w:line="260" w:lineRule="auto"/>
        <w:ind w:right="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 Полевые работы</w:t>
      </w:r>
      <w:r w:rsidRPr="00ED790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</w:t>
      </w:r>
    </w:p>
    <w:p w:rsidR="00507ACA" w:rsidRPr="00ED790A" w:rsidRDefault="00507ACA" w:rsidP="00507ACA">
      <w:pPr>
        <w:tabs>
          <w:tab w:val="left" w:pos="9360"/>
          <w:tab w:val="left" w:pos="9459"/>
        </w:tabs>
        <w:spacing w:after="0" w:line="260" w:lineRule="auto"/>
        <w:ind w:right="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 Организация работ при геометрических методах ориентирования шахт и меры безопасности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14 </w:t>
      </w:r>
      <w:r w:rsidRPr="00ED79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Ориентирование </w:t>
      </w:r>
      <w:proofErr w:type="gramStart"/>
      <w:r w:rsidRPr="00ED79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через</w:t>
      </w:r>
      <w:proofErr w:type="gramEnd"/>
      <w:r w:rsidRPr="00ED79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наклонные восстающие</w:t>
      </w:r>
      <w:r w:rsidRPr="00ED790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15 Рекогносцировка. Закрепление пунктов. Установка теодолита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16 Типы и классификация теодолитов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17 </w:t>
      </w: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горных теодолитов и требования,  предъявляемые  к  ним,  поверки теодолитов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18 Способы измерения горизонтальных углов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19 Типы мерных приборов, измерение, </w:t>
      </w:r>
      <w:proofErr w:type="spellStart"/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компарирование</w:t>
      </w:r>
      <w:proofErr w:type="spellEnd"/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погрешности измерения.</w:t>
      </w:r>
    </w:p>
    <w:p w:rsidR="00507ACA" w:rsidRPr="00ED790A" w:rsidRDefault="00507ACA" w:rsidP="00507ACA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 Задачи геодезических работ на промышленных площадках шахт и карьеров</w:t>
      </w:r>
    </w:p>
    <w:p w:rsidR="00507ACA" w:rsidRPr="00ED790A" w:rsidRDefault="00507ACA" w:rsidP="00507ACA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21 </w:t>
      </w: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Основные элементы разбивки и их выполнение </w:t>
      </w:r>
    </w:p>
    <w:p w:rsidR="00507ACA" w:rsidRPr="00ED790A" w:rsidRDefault="00507ACA" w:rsidP="00507ACA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22 Восстановление в натуре репера по заданной его отметке.</w:t>
      </w:r>
    </w:p>
    <w:p w:rsidR="00507ACA" w:rsidRPr="00ED790A" w:rsidRDefault="00507ACA" w:rsidP="00507ACA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23 Разбивка центра и осей ствола шахты. Вертикальная планировка поверхностей промышленных площадок шахт и карьеров</w:t>
      </w:r>
    </w:p>
    <w:p w:rsidR="00507ACA" w:rsidRPr="00ED790A" w:rsidRDefault="00507ACA" w:rsidP="00507ACA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24 </w:t>
      </w: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Разбивка осей линейных сооружений 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25 Задачи маркшейдера при отработке очистных камер</w:t>
      </w:r>
    </w:p>
    <w:p w:rsidR="00507ACA" w:rsidRPr="00ED790A" w:rsidRDefault="00507ACA" w:rsidP="00507ACA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</w:t>
      </w: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Маркшейдерские работы при задании направления проходки встречными забоями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23 Особенности задания направления для проходки горных выработок. 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24 </w:t>
      </w: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Маркшейдерские работы при проведении взрывных выработок и глубоких скважин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25 </w:t>
      </w: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Задание направления криволинейным выработкам</w:t>
      </w: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26 Задание направления блоковым выработкам основного горизонта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 xml:space="preserve">27 Задание направления </w:t>
      </w:r>
      <w:proofErr w:type="gramStart"/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наклонному</w:t>
      </w:r>
      <w:proofErr w:type="gramEnd"/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и вертикальному восстающему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28 Работа на станции при задании направления горной выработке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29 Общие сведения о съемочных работах.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30 Инструменты для съемочных работ. 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31 Методы съемки нарезных и очистных выработок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32 Съемка очистных выработок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33 Маркшейдерская съемка подземных камер и пустот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34 Съёмка горных выработок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790A">
        <w:rPr>
          <w:rFonts w:ascii="Times New Roman" w:eastAsia="Times New Roman" w:hAnsi="Times New Roman" w:cs="Times New Roman"/>
          <w:sz w:val="28"/>
          <w:szCs w:val="28"/>
        </w:rPr>
        <w:t>35 Подземные вертикальные съемки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36 Передача координаты z на подэтажные выработки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37 Тригонометрическое нивелирование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38 Замеры подготовительных выработок. 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39 Замеры очистных выработок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40 Замеры остатков полезного ископаемого на складах, в бункерах и на колесах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val="ru-MO" w:eastAsia="zh-CN"/>
        </w:rPr>
        <w:t>4</w:t>
      </w: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1 Методы определения объемной массы полезного ископаемого в целике и разрыхленном виде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42 Маркшейдерская документация и чертежи. 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43 Общие требования к чертежам 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44 Номенклатура и формат планшетов</w:t>
      </w:r>
    </w:p>
    <w:p w:rsidR="00507ACA" w:rsidRPr="00ED790A" w:rsidRDefault="00507ACA" w:rsidP="00507ACA">
      <w:pPr>
        <w:spacing w:after="0" w:line="240" w:lineRule="auto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45 Составление планов горных выработок в проекции на вертикальную плоскость и наглядных маркшейдерских чертежей</w:t>
      </w:r>
    </w:p>
    <w:p w:rsidR="00507ACA" w:rsidRPr="00ED790A" w:rsidRDefault="00507ACA" w:rsidP="00507ACA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:rsidR="00507ACA" w:rsidRPr="00ED790A" w:rsidRDefault="00507ACA" w:rsidP="00507ACA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:rsidR="00507ACA" w:rsidRPr="00ED790A" w:rsidRDefault="00507ACA" w:rsidP="00507ACA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/>
          <w:bCs/>
          <w:sz w:val="24"/>
          <w:szCs w:val="28"/>
          <w:lang w:eastAsia="zh-CN"/>
        </w:rPr>
        <w:t>8.</w:t>
      </w:r>
      <w:r w:rsidRPr="00ED790A"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  <w:t>2</w:t>
      </w:r>
      <w:r w:rsidRPr="00ED790A">
        <w:rPr>
          <w:rFonts w:ascii="Times New Roman" w:eastAsia="Batang" w:hAnsi="Times New Roman" w:cs="Times New Roman"/>
          <w:b/>
          <w:sz w:val="28"/>
          <w:szCs w:val="28"/>
          <w:lang w:eastAsia="ko-KR"/>
        </w:rPr>
        <w:t xml:space="preserve"> Экзаменационные вопросы для промежуточного контроля</w:t>
      </w:r>
    </w:p>
    <w:p w:rsidR="00507ACA" w:rsidRPr="00ED790A" w:rsidRDefault="00507ACA" w:rsidP="00507ACA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:rsidR="00507ACA" w:rsidRPr="00ED790A" w:rsidRDefault="00507ACA" w:rsidP="00507ACA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Рубежный контроль 1:</w:t>
      </w:r>
    </w:p>
    <w:p w:rsidR="00507ACA" w:rsidRPr="00ED790A" w:rsidRDefault="00507ACA" w:rsidP="00507ACA">
      <w:pPr>
        <w:spacing w:after="0" w:line="260" w:lineRule="auto"/>
        <w:ind w:right="-7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О</w:t>
      </w: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задачи, решаемые маркшейдерской службой</w:t>
      </w:r>
    </w:p>
    <w:p w:rsidR="00507ACA" w:rsidRPr="00ED790A" w:rsidRDefault="00507ACA" w:rsidP="00507ACA">
      <w:pPr>
        <w:spacing w:after="0" w:line="260" w:lineRule="auto"/>
        <w:ind w:right="-7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Е</w:t>
      </w: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жедневные непосредственные обязанности маркшейдерской службы рудника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Взаимосвязь курса с другими дисциплинами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 </w:t>
      </w: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Требования, предъявляемые к системам координат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Проекция Гаусса – </w:t>
      </w:r>
      <w:proofErr w:type="spellStart"/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Крюгера</w:t>
      </w:r>
      <w:proofErr w:type="spellEnd"/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Маркшейдерские опорные сети</w:t>
      </w: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>7 Основные принципы выполнения подземных съемок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 Виды подземных съемок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9 Погрешность последней точки К подземного полигона от погрешностей передачи  - координат </w:t>
      </w:r>
      <w:proofErr w:type="spellStart"/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х</w:t>
      </w:r>
      <w:proofErr w:type="gramStart"/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,у</w:t>
      </w:r>
      <w:proofErr w:type="spellEnd"/>
      <w:proofErr w:type="gramEnd"/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; - дирекционного угла </w:t>
      </w:r>
      <w:r w:rsidRPr="00ED790A">
        <w:rPr>
          <w:rFonts w:ascii="Times New Roman" w:eastAsia="SimSun" w:hAnsi="Times New Roman" w:cs="Times New Roman"/>
          <w:color w:val="000000"/>
          <w:position w:val="-6"/>
          <w:sz w:val="28"/>
          <w:szCs w:val="28"/>
          <w:lang w:eastAsia="zh-CN"/>
        </w:rPr>
        <w:object w:dxaOrig="220" w:dyaOrig="220">
          <v:shape id="_x0000_i1026" type="#_x0000_t75" style="width:11.25pt;height:11.25pt" o:ole="" fillcolor="window">
            <v:imagedata r:id="rId5" o:title=""/>
          </v:shape>
          <o:OLEObject Type="Embed" ProgID="Equation.3" ShapeID="_x0000_i1026" DrawAspect="Content" ObjectID="_1518264468" r:id="rId7"/>
        </w:objec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10 Проектирование точек способом соединительного треугольника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11 Примыкание отвесов при способе соединительного треугольника</w:t>
      </w:r>
    </w:p>
    <w:p w:rsidR="00507ACA" w:rsidRPr="00ED790A" w:rsidRDefault="00507ACA" w:rsidP="00507ACA">
      <w:pPr>
        <w:tabs>
          <w:tab w:val="left" w:pos="9360"/>
          <w:tab w:val="left" w:pos="9459"/>
        </w:tabs>
        <w:spacing w:after="0" w:line="260" w:lineRule="auto"/>
        <w:ind w:right="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 Полевые работы</w:t>
      </w:r>
      <w:r w:rsidRPr="00ED790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</w:t>
      </w:r>
    </w:p>
    <w:p w:rsidR="00507ACA" w:rsidRPr="00ED790A" w:rsidRDefault="00507ACA" w:rsidP="00507ACA">
      <w:pPr>
        <w:tabs>
          <w:tab w:val="left" w:pos="9360"/>
          <w:tab w:val="left" w:pos="9459"/>
        </w:tabs>
        <w:spacing w:after="0" w:line="260" w:lineRule="auto"/>
        <w:ind w:right="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 Организация работ при геометрических методах ориентирования шахт и меры безопасности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14 </w:t>
      </w:r>
      <w:r w:rsidRPr="00ED79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Ориентирование </w:t>
      </w:r>
      <w:proofErr w:type="gramStart"/>
      <w:r w:rsidRPr="00ED79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через</w:t>
      </w:r>
      <w:proofErr w:type="gramEnd"/>
      <w:r w:rsidRPr="00ED79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наклонные восстающие</w:t>
      </w:r>
      <w:r w:rsidRPr="00ED790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lastRenderedPageBreak/>
        <w:t>15 Рекогносцировка. Закрепление пунктов. Установка теодолита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16 Типы и классификация теодолитов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17 </w:t>
      </w: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горных теодолитов и требования,  предъявляемые  к  ним,  поверки теодолитов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18 Способы измерения горизонтальных углов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19 Типы мерных приборов, измерение, </w:t>
      </w:r>
      <w:proofErr w:type="spellStart"/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компарирование</w:t>
      </w:r>
      <w:proofErr w:type="spellEnd"/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погрешности измерения.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07ACA" w:rsidRPr="00ED790A" w:rsidRDefault="00507ACA" w:rsidP="00507ACA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Рубежный контроль 2:</w:t>
      </w:r>
    </w:p>
    <w:p w:rsidR="00507ACA" w:rsidRPr="00ED790A" w:rsidRDefault="00507ACA" w:rsidP="00507ACA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 Задачи геодезических работ на промышленных площадках шахт и карьеров</w:t>
      </w:r>
    </w:p>
    <w:p w:rsidR="00507ACA" w:rsidRPr="00ED790A" w:rsidRDefault="00507ACA" w:rsidP="00507ACA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21 </w:t>
      </w: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Основные элементы разбивки и их выполнение </w:t>
      </w:r>
    </w:p>
    <w:p w:rsidR="00507ACA" w:rsidRPr="00ED790A" w:rsidRDefault="00507ACA" w:rsidP="00507ACA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22 Восстановление в натуре репера по заданной его отметке.</w:t>
      </w:r>
    </w:p>
    <w:p w:rsidR="00507ACA" w:rsidRPr="00ED790A" w:rsidRDefault="00507ACA" w:rsidP="00507ACA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23 Разбивка центра и осей ствола шахты. Вертикальная планировка поверхностей промышленных площадок шахт и карьеров</w:t>
      </w:r>
    </w:p>
    <w:p w:rsidR="00507ACA" w:rsidRPr="00ED790A" w:rsidRDefault="00507ACA" w:rsidP="00507ACA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24 </w:t>
      </w: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Разбивка осей линейных сооружений 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25 Задачи маркшейдера при отработке очистных камер</w:t>
      </w:r>
    </w:p>
    <w:p w:rsidR="00507ACA" w:rsidRPr="00ED790A" w:rsidRDefault="00507ACA" w:rsidP="00507ACA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</w:t>
      </w: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Маркшейдерские работы при задании направления проходки встречными забоями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23 Особенности задания направления для проходки горных выработок. 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24 </w:t>
      </w: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Маркшейдерские работы при проведении взрывных выработок и глубоких скважин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25 </w:t>
      </w: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Задание направления криволинейным выработкам</w:t>
      </w: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26 Задание направления блоковым выработкам основного горизонта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27 Задание направления </w:t>
      </w:r>
      <w:proofErr w:type="gramStart"/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наклонному</w:t>
      </w:r>
      <w:proofErr w:type="gramEnd"/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и вертикальному восстающему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28 Работа на станции при задании направления горной выработке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29 Общие сведения о съемочных работах.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30 Инструменты для съемочных работ. 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31 Методы съемки нарезных и очистных выработок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32 Съемка очистных выработок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33 Маркшейдерская съемка подземных камер и пустот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34 Съёмка горных выработок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790A">
        <w:rPr>
          <w:rFonts w:ascii="Times New Roman" w:eastAsia="Times New Roman" w:hAnsi="Times New Roman" w:cs="Times New Roman"/>
          <w:sz w:val="28"/>
          <w:szCs w:val="28"/>
        </w:rPr>
        <w:t>35 Подземные вертикальные съемки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36 Передача координаты z на подэтажные выработки</w:t>
      </w:r>
    </w:p>
    <w:p w:rsidR="00507ACA" w:rsidRPr="00ED790A" w:rsidRDefault="00507ACA" w:rsidP="00507ACA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37 Тригонометрическое нивелирование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38 Замеры подготовительных выработок. 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39 Замеры очистных выработок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40 Замеры остатков полезного ископаемого на складах, в бункерах и на колесах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val="ru-MO" w:eastAsia="zh-CN"/>
        </w:rPr>
        <w:t>4</w:t>
      </w: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1 Методы определения объемной массы полезного ископаемого в целике и разрыхленном виде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42 Маркшейдерская документация и чертежи. 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43 Общие требования к чертежам </w:t>
      </w:r>
    </w:p>
    <w:p w:rsidR="00507ACA" w:rsidRPr="00ED790A" w:rsidRDefault="00507ACA" w:rsidP="00507AC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44 Номенклатура и формат планшетов</w:t>
      </w:r>
    </w:p>
    <w:p w:rsidR="00507ACA" w:rsidRPr="00ED790A" w:rsidRDefault="00507ACA" w:rsidP="00507ACA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45 Составление планов горных выработок в проекции на вертикальную плоскость и наглядных маркшейдерских чертежей</w:t>
      </w:r>
    </w:p>
    <w:p w:rsidR="005B0A54" w:rsidRDefault="005B0A54">
      <w:bookmarkStart w:id="0" w:name="_GoBack"/>
      <w:bookmarkEnd w:id="0"/>
    </w:p>
    <w:sectPr w:rsidR="005B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ACA"/>
    <w:rsid w:val="00507ACA"/>
    <w:rsid w:val="005B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854</Words>
  <Characters>4872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2016-02-29T09:21:00Z</dcterms:created>
  <dcterms:modified xsi:type="dcterms:W3CDTF">2016-02-29T09:21:00Z</dcterms:modified>
</cp:coreProperties>
</file>